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35D3F" w:rsidRDefault="00DC508E" w:rsidP="00DC508E">
      <w:pPr>
        <w:pStyle w:val="Textoindependiente"/>
        <w:rPr>
          <w:rFonts w:cs="Arial"/>
          <w:sz w:val="18"/>
          <w:szCs w:val="18"/>
          <w:lang w:val="de-AT"/>
        </w:rPr>
      </w:pPr>
      <w:r w:rsidRPr="00935D3F">
        <w:rPr>
          <w:rFonts w:cs="Arial"/>
          <w:sz w:val="18"/>
          <w:szCs w:val="18"/>
          <w:lang w:val="de-AT"/>
        </w:rPr>
        <w:t>A N T  E C E D E N T E S</w:t>
      </w:r>
    </w:p>
    <w:p w:rsidR="00DC508E" w:rsidRPr="00935D3F"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935D3F"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23, 24, 25, 26, 27, 28, 35, 36, 37, 38, 39, 40, 41, 42, 43, 44, 49, 50, 52, 53, 54, 61, 62, 63, 64, 65, 66, 69 Y 70 DEL </w:t>
      </w:r>
      <w:r w:rsidR="0032303E" w:rsidRPr="000F5C32">
        <w:rPr>
          <w:rFonts w:ascii="Arial" w:hAnsi="Arial" w:cs="Arial"/>
          <w:bCs/>
          <w:sz w:val="19"/>
          <w:szCs w:val="19"/>
        </w:rPr>
        <w:lastRenderedPageBreak/>
        <w:t xml:space="preserve">PRESUPUESTO DE EGRESOS DEL ESTADO DE HIDALGO, PARA EL EJERCICIO FISCAL 2023; 1, 2, 5, 6, 11, 14 FRACCIONES V, XXXVIII, XLVI, LV, LXVII, 26 FRACCIÓN XIII Y 36 FRACCIONES IX, XIII, XIV Y XV  DEL REGLAMENTO INTERIOR DE LA SECRETARIA DE </w:t>
      </w:r>
      <w:r w:rsidR="001419E2">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935D3F" w:rsidRPr="00935D3F" w:rsidRDefault="00935D3F" w:rsidP="00935D3F">
      <w:pPr>
        <w:pStyle w:val="Prrafodelista"/>
        <w:ind w:left="567"/>
        <w:jc w:val="both"/>
        <w:rPr>
          <w:rFonts w:ascii="Arial" w:hAnsi="Arial" w:cs="Arial"/>
          <w:sz w:val="18"/>
          <w:szCs w:val="18"/>
          <w:lang w:val="es-MX"/>
        </w:rPr>
      </w:pPr>
    </w:p>
    <w:p w:rsidR="00935D3F" w:rsidRPr="005D39D6" w:rsidRDefault="00935D3F"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lastRenderedPageBreak/>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w:t>
      </w:r>
      <w:r w:rsidRPr="005D39D6">
        <w:rPr>
          <w:rFonts w:ascii="Arial" w:hAnsi="Arial" w:cs="Arial"/>
          <w:sz w:val="18"/>
          <w:szCs w:val="18"/>
          <w:lang w:val="es-MX"/>
        </w:rPr>
        <w:lastRenderedPageBreak/>
        <w:t>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9CC" w:rsidRDefault="008259CC">
      <w:r>
        <w:separator/>
      </w:r>
    </w:p>
  </w:endnote>
  <w:endnote w:type="continuationSeparator" w:id="0">
    <w:p w:rsidR="008259CC" w:rsidRDefault="0082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419E2">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419E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9CC" w:rsidRDefault="008259CC">
      <w:r>
        <w:separator/>
      </w:r>
    </w:p>
  </w:footnote>
  <w:footnote w:type="continuationSeparator" w:id="0">
    <w:p w:rsidR="008259CC" w:rsidRDefault="00825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4B6856" w:rsidRPr="004B6856">
      <w:rPr>
        <w:rFonts w:ascii="Arial" w:hAnsi="Arial" w:cs="Arial"/>
        <w:b/>
        <w:color w:val="000000" w:themeColor="text1"/>
      </w:rPr>
      <w:t>FONDO GENERAL DE PARTICIPACIONES (FGPAR)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9E2"/>
    <w:rsid w:val="00141FC4"/>
    <w:rsid w:val="001431B4"/>
    <w:rsid w:val="001448BB"/>
    <w:rsid w:val="001465D8"/>
    <w:rsid w:val="00151D7D"/>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5BAF"/>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59CC"/>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5D3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0EA55-5CFB-478F-93B1-8CBE2660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7698</Words>
  <Characters>42343</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5</cp:revision>
  <cp:lastPrinted>2023-05-19T21:08:00Z</cp:lastPrinted>
  <dcterms:created xsi:type="dcterms:W3CDTF">2023-08-04T21:23:00Z</dcterms:created>
  <dcterms:modified xsi:type="dcterms:W3CDTF">2023-09-20T21:13:00Z</dcterms:modified>
</cp:coreProperties>
</file>